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4D7" w:rsidRPr="005B0A2F" w:rsidRDefault="009A2C11" w:rsidP="009A2C11">
      <w:pPr>
        <w:bidi/>
        <w:jc w:val="both"/>
        <w:rPr>
          <w:rFonts w:cs="B Nazanin" w:hint="cs"/>
          <w:sz w:val="40"/>
          <w:szCs w:val="40"/>
          <w:rtl/>
          <w:lang w:bidi="fa-IR"/>
        </w:rPr>
      </w:pPr>
      <w:r>
        <w:rPr>
          <w:rFonts w:ascii="Arial" w:hAnsi="Arial" w:cs="B Nazanin" w:hint="cs"/>
          <w:color w:val="666666"/>
          <w:sz w:val="36"/>
          <w:szCs w:val="36"/>
          <w:shd w:val="clear" w:color="auto" w:fill="FFFFFF"/>
          <w:rtl/>
        </w:rPr>
        <w:t xml:space="preserve">1- </w:t>
      </w:r>
      <w:r w:rsidR="005B0A2F" w:rsidRPr="005B0A2F">
        <w:rPr>
          <w:rFonts w:ascii="Arial" w:hAnsi="Arial" w:cs="B Nazanin"/>
          <w:color w:val="666666"/>
          <w:sz w:val="36"/>
          <w:szCs w:val="36"/>
          <w:shd w:val="clear" w:color="auto" w:fill="FFFFFF"/>
          <w:rtl/>
        </w:rPr>
        <w:t>پذیرفته شدگان به تناسب رشته تحصیلی و به تشخیص گروه آموزشی مربوطه موظف به گذراندن واحدهای پیش نیاز خواهند بود. 2- دا</w:t>
      </w:r>
      <w:r>
        <w:rPr>
          <w:rFonts w:ascii="Arial" w:hAnsi="Arial" w:cs="B Nazanin"/>
          <w:color w:val="666666"/>
          <w:sz w:val="36"/>
          <w:szCs w:val="36"/>
          <w:shd w:val="clear" w:color="auto" w:fill="FFFFFF"/>
          <w:rtl/>
        </w:rPr>
        <w:t>نشگاه هیچگونه تعهدی در قبال تأم</w:t>
      </w:r>
      <w:r w:rsidR="005B0A2F" w:rsidRPr="005B0A2F">
        <w:rPr>
          <w:rFonts w:ascii="Arial" w:hAnsi="Arial" w:cs="B Nazanin"/>
          <w:color w:val="666666"/>
          <w:sz w:val="36"/>
          <w:szCs w:val="36"/>
          <w:shd w:val="clear" w:color="auto" w:fill="FFFFFF"/>
          <w:rtl/>
        </w:rPr>
        <w:t>ین خوابگاه ندارد. 3- کلیه هزینه های مواد مصرف</w:t>
      </w:r>
      <w:bookmarkStart w:id="0" w:name="_GoBack"/>
      <w:bookmarkEnd w:id="0"/>
      <w:r w:rsidR="005B0A2F" w:rsidRPr="005B0A2F">
        <w:rPr>
          <w:rFonts w:ascii="Arial" w:hAnsi="Arial" w:cs="B Nazanin"/>
          <w:color w:val="666666"/>
          <w:sz w:val="36"/>
          <w:szCs w:val="36"/>
          <w:shd w:val="clear" w:color="auto" w:fill="FFFFFF"/>
          <w:rtl/>
        </w:rPr>
        <w:t xml:space="preserve">ی و کارگاهی و اردوهای علمی و پایان نامه تحصیلی به عهده دانشجو می باشد. 4- از دانشجویان در صورت انصراف یا انتقال به سایر دانشگاها برابر مصوبات هیأت امناء دانشگاه و ضوابط و آیین نامه های ابلاغی وزارت علوم، تحقیقات و فناوری شهریه دریافت خواهد شد. 5- باتوجه به اینکه موسس این دانشگاه سازمان تبلیغات اسلامی است رعایت ارزشها و شئونات اسلامی در طول دوره تحصیل کاملاً ضروری است. 6- پذیرفته شدگان در راستای اعتلای هنر دینی ملزم به </w:t>
      </w:r>
      <w:r>
        <w:rPr>
          <w:rFonts w:ascii="Arial" w:hAnsi="Arial" w:cs="B Nazanin" w:hint="cs"/>
          <w:color w:val="666666"/>
          <w:sz w:val="36"/>
          <w:szCs w:val="36"/>
          <w:shd w:val="clear" w:color="auto" w:fill="FFFFFF"/>
          <w:rtl/>
        </w:rPr>
        <w:t xml:space="preserve">فعالیت های آموزشی و </w:t>
      </w:r>
      <w:r w:rsidR="005B0A2F" w:rsidRPr="005B0A2F">
        <w:rPr>
          <w:rFonts w:ascii="Arial" w:hAnsi="Arial" w:cs="B Nazanin"/>
          <w:color w:val="666666"/>
          <w:sz w:val="36"/>
          <w:szCs w:val="36"/>
          <w:shd w:val="clear" w:color="auto" w:fill="FFFFFF"/>
          <w:rtl/>
        </w:rPr>
        <w:t>پژوهش</w:t>
      </w:r>
      <w:r>
        <w:rPr>
          <w:rFonts w:ascii="Arial" w:hAnsi="Arial" w:cs="B Nazanin" w:hint="cs"/>
          <w:color w:val="666666"/>
          <w:sz w:val="36"/>
          <w:szCs w:val="36"/>
          <w:shd w:val="clear" w:color="auto" w:fill="FFFFFF"/>
          <w:rtl/>
        </w:rPr>
        <w:t>ی</w:t>
      </w:r>
      <w:r w:rsidR="005B0A2F" w:rsidRPr="005B0A2F">
        <w:rPr>
          <w:rFonts w:ascii="Arial" w:hAnsi="Arial" w:cs="B Nazanin"/>
          <w:color w:val="666666"/>
          <w:sz w:val="36"/>
          <w:szCs w:val="36"/>
          <w:shd w:val="clear" w:color="auto" w:fill="FFFFFF"/>
          <w:rtl/>
        </w:rPr>
        <w:t xml:space="preserve"> در عرصه هنر متعهد و منطبق با اهداف سازمان تبلیغات اسلامی خواهند بود. 7- شرایط و نحوه برگزاری کلاسها با توجه به بیماری همه گیر کرونا بر اساس شیو</w:t>
      </w:r>
      <w:r>
        <w:rPr>
          <w:rFonts w:ascii="Arial" w:hAnsi="Arial" w:cs="B Nazanin"/>
          <w:color w:val="666666"/>
          <w:sz w:val="36"/>
          <w:szCs w:val="36"/>
          <w:shd w:val="clear" w:color="auto" w:fill="FFFFFF"/>
          <w:rtl/>
        </w:rPr>
        <w:t>ه نامه ستاد ملی کرونا می باشد.</w:t>
      </w:r>
    </w:p>
    <w:sectPr w:rsidR="00CA44D7" w:rsidRPr="005B0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2F"/>
    <w:rsid w:val="005B0A2F"/>
    <w:rsid w:val="009A2C11"/>
    <w:rsid w:val="00CA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EE13E-003F-4B93-9674-D3AEBC49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0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A2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2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azizi</dc:creator>
  <cp:keywords/>
  <dc:description/>
  <cp:lastModifiedBy>azizi</cp:lastModifiedBy>
  <cp:revision>1</cp:revision>
  <cp:lastPrinted>2022-04-18T05:09:00Z</cp:lastPrinted>
  <dcterms:created xsi:type="dcterms:W3CDTF">2022-04-18T05:08:00Z</dcterms:created>
  <dcterms:modified xsi:type="dcterms:W3CDTF">2022-04-18T05:32:00Z</dcterms:modified>
</cp:coreProperties>
</file>